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57" w:rsidRPr="005A7557" w:rsidRDefault="005A7557" w:rsidP="005A7557">
      <w:pPr>
        <w:kinsoku w:val="0"/>
        <w:overflowPunct w:val="0"/>
        <w:snapToGrid w:val="0"/>
        <w:spacing w:before="50" w:after="50"/>
        <w:jc w:val="both"/>
        <w:rPr>
          <w:rFonts w:ascii="華康細明體" w:eastAsia="華康細明體" w:hAnsi="標楷體" w:cs="Times New Roman"/>
          <w:spacing w:val="2"/>
          <w:szCs w:val="24"/>
        </w:rPr>
      </w:pPr>
      <w:r w:rsidRPr="005A7557">
        <w:rPr>
          <w:rFonts w:ascii="華康細明體" w:eastAsia="華康細明體" w:hAnsi="標楷體" w:cs="Times New Roman" w:hint="eastAsia"/>
          <w:spacing w:val="2"/>
          <w:szCs w:val="24"/>
        </w:rPr>
        <w:t>中華民國10</w:t>
      </w:r>
      <w:r w:rsidR="00672F58">
        <w:rPr>
          <w:rFonts w:ascii="華康細明體" w:eastAsia="華康細明體" w:hAnsi="標楷體" w:cs="Times New Roman" w:hint="eastAsia"/>
          <w:spacing w:val="2"/>
          <w:szCs w:val="24"/>
        </w:rPr>
        <w:t>8</w:t>
      </w:r>
      <w:r w:rsidRPr="005A7557">
        <w:rPr>
          <w:rFonts w:ascii="華康細明體" w:eastAsia="華康細明體" w:hAnsi="標楷體" w:cs="Times New Roman" w:hint="eastAsia"/>
          <w:spacing w:val="2"/>
          <w:szCs w:val="24"/>
        </w:rPr>
        <w:t>年</w:t>
      </w:r>
      <w:r w:rsidR="00FC16C6">
        <w:rPr>
          <w:rFonts w:ascii="華康細明體" w:eastAsia="華康細明體" w:hAnsi="標楷體" w:cs="Times New Roman" w:hint="eastAsia"/>
          <w:spacing w:val="2"/>
          <w:szCs w:val="24"/>
        </w:rPr>
        <w:t>5</w:t>
      </w:r>
      <w:r w:rsidRPr="005A7557">
        <w:rPr>
          <w:rFonts w:ascii="華康細明體" w:eastAsia="華康細明體" w:hAnsi="標楷體" w:cs="Times New Roman" w:hint="eastAsia"/>
          <w:spacing w:val="2"/>
          <w:szCs w:val="24"/>
        </w:rPr>
        <w:t>月</w:t>
      </w:r>
      <w:r w:rsidR="00065764">
        <w:rPr>
          <w:rFonts w:ascii="華康細明體" w:eastAsia="華康細明體" w:hAnsi="標楷體" w:cs="Times New Roman" w:hint="eastAsia"/>
          <w:spacing w:val="2"/>
          <w:szCs w:val="24"/>
        </w:rPr>
        <w:t>10</w:t>
      </w:r>
      <w:r w:rsidRPr="005A7557">
        <w:rPr>
          <w:rFonts w:ascii="華康細明體" w:eastAsia="華康細明體" w:hAnsi="標楷體" w:cs="Times New Roman" w:hint="eastAsia"/>
          <w:spacing w:val="2"/>
          <w:szCs w:val="24"/>
        </w:rPr>
        <w:t>日立法院第9屆第</w:t>
      </w:r>
      <w:r w:rsidR="00672F58">
        <w:rPr>
          <w:rFonts w:ascii="華康細明體" w:eastAsia="華康細明體" w:hAnsi="標楷體" w:cs="Times New Roman" w:hint="eastAsia"/>
          <w:spacing w:val="2"/>
          <w:szCs w:val="24"/>
        </w:rPr>
        <w:t>7</w:t>
      </w:r>
      <w:r w:rsidRPr="005A7557">
        <w:rPr>
          <w:rFonts w:ascii="華康細明體" w:eastAsia="華康細明體" w:hAnsi="標楷體" w:cs="Times New Roman" w:hint="eastAsia"/>
          <w:spacing w:val="2"/>
          <w:szCs w:val="24"/>
        </w:rPr>
        <w:t>會期第</w:t>
      </w:r>
      <w:r w:rsidR="008739D3">
        <w:rPr>
          <w:rFonts w:ascii="華康細明體" w:eastAsia="華康細明體" w:hAnsi="標楷體" w:cs="Times New Roman" w:hint="eastAsia"/>
          <w:spacing w:val="2"/>
          <w:szCs w:val="24"/>
        </w:rPr>
        <w:t>1</w:t>
      </w:r>
      <w:r w:rsidR="00065764">
        <w:rPr>
          <w:rFonts w:ascii="華康細明體" w:eastAsia="華康細明體" w:hAnsi="標楷體" w:cs="Times New Roman" w:hint="eastAsia"/>
          <w:spacing w:val="2"/>
          <w:szCs w:val="24"/>
        </w:rPr>
        <w:t>3</w:t>
      </w:r>
      <w:r w:rsidRPr="005A7557">
        <w:rPr>
          <w:rFonts w:ascii="華康細明體" w:eastAsia="華康細明體" w:hAnsi="標楷體" w:cs="Times New Roman" w:hint="eastAsia"/>
          <w:spacing w:val="2"/>
          <w:szCs w:val="24"/>
        </w:rPr>
        <w:t>次會議通過（公報初稿資料，正確內容以總統公布之為</w:t>
      </w:r>
      <w:proofErr w:type="gramStart"/>
      <w:r w:rsidRPr="005A7557">
        <w:rPr>
          <w:rFonts w:ascii="華康細明體" w:eastAsia="華康細明體" w:hAnsi="標楷體" w:cs="Times New Roman" w:hint="eastAsia"/>
          <w:spacing w:val="2"/>
          <w:szCs w:val="24"/>
        </w:rPr>
        <w:t>準</w:t>
      </w:r>
      <w:proofErr w:type="gramEnd"/>
      <w:r w:rsidRPr="005A7557">
        <w:rPr>
          <w:rFonts w:ascii="華康細明體" w:eastAsia="華康細明體" w:hAnsi="標楷體" w:cs="Times New Roman" w:hint="eastAsia"/>
          <w:spacing w:val="2"/>
          <w:szCs w:val="24"/>
        </w:rPr>
        <w:t>）</w:t>
      </w:r>
    </w:p>
    <w:p w:rsidR="005A7557" w:rsidRPr="002B36E5" w:rsidRDefault="005A7557" w:rsidP="005A7557">
      <w:pPr>
        <w:kinsoku w:val="0"/>
        <w:overflowPunct w:val="0"/>
        <w:snapToGrid w:val="0"/>
        <w:spacing w:before="50" w:after="50"/>
        <w:jc w:val="both"/>
        <w:rPr>
          <w:rFonts w:ascii="標楷體" w:eastAsia="標楷體" w:hAnsi="標楷體" w:cs="Times New Roman"/>
          <w:spacing w:val="2"/>
          <w:szCs w:val="24"/>
        </w:rPr>
      </w:pPr>
    </w:p>
    <w:p w:rsidR="005A7557" w:rsidRPr="005A7557" w:rsidRDefault="00695532" w:rsidP="005A7557">
      <w:pPr>
        <w:kinsoku w:val="0"/>
        <w:overflowPunct w:val="0"/>
        <w:spacing w:beforeLines="50" w:before="180" w:afterLines="50" w:after="180" w:line="420" w:lineRule="exact"/>
        <w:jc w:val="both"/>
        <w:textAlignment w:val="center"/>
        <w:rPr>
          <w:rFonts w:ascii="標楷體" w:eastAsia="標楷體" w:hAnsi="標楷體" w:cs="Times New Roman"/>
          <w:spacing w:val="2"/>
          <w:szCs w:val="24"/>
        </w:rPr>
      </w:pPr>
      <w:r w:rsidRPr="00695532">
        <w:rPr>
          <w:rFonts w:ascii="華康細明體" w:eastAsia="華康細明體" w:hAnsi="Times New Roman" w:cs="Times New Roman" w:hint="eastAsia"/>
          <w:bCs/>
          <w:noProof/>
          <w:sz w:val="21"/>
          <w:szCs w:val="24"/>
        </w:rPr>
        <w:t>強制執行法修正第一百十五條之一條文</w:t>
      </w:r>
      <w:bookmarkStart w:id="0" w:name="_GoBack"/>
      <w:bookmarkEnd w:id="0"/>
    </w:p>
    <w:p w:rsidR="00695532" w:rsidRPr="00695532" w:rsidRDefault="00695532" w:rsidP="00695532">
      <w:pPr>
        <w:kinsoku w:val="0"/>
        <w:overflowPunct w:val="0"/>
        <w:spacing w:line="400" w:lineRule="exact"/>
        <w:ind w:left="1680" w:hangingChars="800" w:hanging="1680"/>
        <w:jc w:val="both"/>
        <w:textAlignment w:val="center"/>
        <w:rPr>
          <w:rFonts w:ascii="Times New Roman" w:eastAsia="華康細明體" w:hAnsi="Times New Roman" w:cs="Times New Roman" w:hint="eastAsia"/>
          <w:bCs/>
          <w:noProof/>
          <w:sz w:val="21"/>
          <w:szCs w:val="24"/>
        </w:rPr>
      </w:pPr>
      <w:r w:rsidRPr="00695532">
        <w:rPr>
          <w:rFonts w:ascii="Times New Roman" w:eastAsia="華康細明體" w:hAnsi="Times New Roman" w:cs="Times New Roman" w:hint="eastAsia"/>
          <w:bCs/>
          <w:noProof/>
          <w:sz w:val="21"/>
          <w:szCs w:val="24"/>
        </w:rPr>
        <w:t>第一百十五條之一　　對於薪資或其他繼續性給付之債權所為強制執行，於債權人之債權額及強制執行費用額之範圍內，其效力及於扣押後應受及增加之給付。</w:t>
      </w:r>
    </w:p>
    <w:p w:rsidR="00695532" w:rsidRPr="00695532" w:rsidRDefault="00695532" w:rsidP="00695532">
      <w:pPr>
        <w:kinsoku w:val="0"/>
        <w:overflowPunct w:val="0"/>
        <w:spacing w:line="400" w:lineRule="exact"/>
        <w:ind w:leftChars="800" w:left="1920" w:firstLineChars="200" w:firstLine="420"/>
        <w:jc w:val="both"/>
        <w:textAlignment w:val="center"/>
        <w:rPr>
          <w:rFonts w:ascii="Times New Roman" w:eastAsia="華康細明體" w:hAnsi="Times New Roman" w:cs="Times New Roman" w:hint="eastAsia"/>
          <w:noProof/>
          <w:sz w:val="21"/>
          <w:szCs w:val="24"/>
        </w:rPr>
      </w:pPr>
      <w:r w:rsidRPr="00695532">
        <w:rPr>
          <w:rFonts w:ascii="Times New Roman" w:eastAsia="華康細明體" w:hAnsi="Times New Roman" w:cs="Times New Roman" w:hint="eastAsia"/>
          <w:noProof/>
          <w:sz w:val="21"/>
          <w:szCs w:val="24"/>
        </w:rPr>
        <w:t>對於下列債權發扣押命令之範圍，不得逾各期給付數額三分之一：</w:t>
      </w:r>
    </w:p>
    <w:p w:rsidR="00695532" w:rsidRPr="00695532" w:rsidRDefault="00695532" w:rsidP="00695532">
      <w:pPr>
        <w:kinsoku w:val="0"/>
        <w:overflowPunct w:val="0"/>
        <w:spacing w:line="400" w:lineRule="exact"/>
        <w:ind w:leftChars="1000" w:left="2610" w:hangingChars="100" w:hanging="210"/>
        <w:jc w:val="both"/>
        <w:textAlignment w:val="center"/>
        <w:rPr>
          <w:rFonts w:ascii="Times New Roman" w:eastAsia="華康細明體" w:hAnsi="Times New Roman" w:cs="Times New Roman" w:hint="eastAsia"/>
          <w:bCs/>
          <w:noProof/>
          <w:sz w:val="21"/>
          <w:szCs w:val="24"/>
        </w:rPr>
      </w:pPr>
      <w:r w:rsidRPr="00695532">
        <w:rPr>
          <w:rFonts w:ascii="Times New Roman" w:eastAsia="華康細明體" w:hAnsi="Times New Roman" w:cs="Times New Roman" w:hint="eastAsia"/>
          <w:bCs/>
          <w:noProof/>
          <w:sz w:val="21"/>
          <w:szCs w:val="24"/>
        </w:rPr>
        <w:t>一、自然人因提供勞務而獲得之繼續性報酬債權。</w:t>
      </w:r>
    </w:p>
    <w:p w:rsidR="00695532" w:rsidRPr="00695532" w:rsidRDefault="00695532" w:rsidP="00695532">
      <w:pPr>
        <w:kinsoku w:val="0"/>
        <w:overflowPunct w:val="0"/>
        <w:spacing w:line="400" w:lineRule="exact"/>
        <w:ind w:leftChars="1000" w:left="2610" w:hangingChars="100" w:hanging="210"/>
        <w:jc w:val="both"/>
        <w:textAlignment w:val="center"/>
        <w:rPr>
          <w:rFonts w:ascii="Times New Roman" w:eastAsia="華康細明體" w:hAnsi="Times New Roman" w:cs="Times New Roman" w:hint="eastAsia"/>
          <w:bCs/>
          <w:noProof/>
          <w:sz w:val="21"/>
          <w:szCs w:val="24"/>
        </w:rPr>
      </w:pPr>
      <w:r w:rsidRPr="00695532">
        <w:rPr>
          <w:rFonts w:ascii="Times New Roman" w:eastAsia="華康細明體" w:hAnsi="Times New Roman" w:cs="Times New Roman" w:hint="eastAsia"/>
          <w:bCs/>
          <w:noProof/>
          <w:sz w:val="21"/>
          <w:szCs w:val="24"/>
        </w:rPr>
        <w:t>二、以維持債務人或其共同生活親屬生活所必需為目的之繼續性給付債權。</w:t>
      </w:r>
    </w:p>
    <w:p w:rsidR="00695532" w:rsidRPr="00695532" w:rsidRDefault="00695532" w:rsidP="00695532">
      <w:pPr>
        <w:kinsoku w:val="0"/>
        <w:overflowPunct w:val="0"/>
        <w:spacing w:line="400" w:lineRule="exact"/>
        <w:ind w:leftChars="800" w:left="1920" w:firstLineChars="200" w:firstLine="420"/>
        <w:jc w:val="both"/>
        <w:textAlignment w:val="center"/>
        <w:rPr>
          <w:rFonts w:ascii="Times New Roman" w:eastAsia="華康細明體" w:hAnsi="Times New Roman" w:cs="Times New Roman" w:hint="eastAsia"/>
          <w:noProof/>
          <w:sz w:val="21"/>
          <w:szCs w:val="24"/>
        </w:rPr>
      </w:pPr>
      <w:r w:rsidRPr="00695532">
        <w:rPr>
          <w:rFonts w:ascii="Times New Roman" w:eastAsia="華康細明體" w:hAnsi="Times New Roman" w:cs="Times New Roman" w:hint="eastAsia"/>
          <w:noProof/>
          <w:sz w:val="21"/>
          <w:szCs w:val="24"/>
        </w:rPr>
        <w:t>前項情形，執行法院斟酌債務人與債權人生活狀況及其他情事，認有失公平者，得不受扣押範圍之比例限制。但應預留債務人生活費用，不予扣押。</w:t>
      </w:r>
    </w:p>
    <w:p w:rsidR="00695532" w:rsidRPr="00695532" w:rsidRDefault="00695532" w:rsidP="00695532">
      <w:pPr>
        <w:kinsoku w:val="0"/>
        <w:overflowPunct w:val="0"/>
        <w:spacing w:line="400" w:lineRule="exact"/>
        <w:ind w:leftChars="800" w:left="1920" w:firstLineChars="200" w:firstLine="420"/>
        <w:jc w:val="both"/>
        <w:textAlignment w:val="center"/>
        <w:rPr>
          <w:rFonts w:ascii="Times New Roman" w:eastAsia="華康細明體" w:hAnsi="Times New Roman" w:cs="Times New Roman" w:hint="eastAsia"/>
          <w:noProof/>
          <w:sz w:val="21"/>
          <w:szCs w:val="24"/>
        </w:rPr>
      </w:pPr>
      <w:r w:rsidRPr="00695532">
        <w:rPr>
          <w:rFonts w:ascii="Times New Roman" w:eastAsia="華康細明體" w:hAnsi="Times New Roman" w:cs="Times New Roman" w:hint="eastAsia"/>
          <w:noProof/>
          <w:sz w:val="21"/>
          <w:szCs w:val="24"/>
        </w:rPr>
        <w:t>第一項債務人於扣押後應受及增加之給付，執行法院得以命令移轉於債權人。但債務人喪失其權利或第三人喪失支付能力時，債權人債權未受清償部分，移轉命令失其效力，得聲請繼續執行。並免徵執行費。</w:t>
      </w:r>
    </w:p>
    <w:p w:rsidR="00065764" w:rsidRPr="0061781C" w:rsidRDefault="00065764" w:rsidP="00695532">
      <w:pPr>
        <w:kinsoku w:val="0"/>
        <w:overflowPunct w:val="0"/>
        <w:spacing w:line="380" w:lineRule="exact"/>
        <w:ind w:leftChars="300" w:left="720"/>
        <w:jc w:val="both"/>
        <w:textAlignment w:val="center"/>
        <w:rPr>
          <w:rFonts w:ascii="Times New Roman" w:eastAsia="華康細明體" w:hAnsi="Times New Roman" w:cs="Times New Roman" w:hint="eastAsia"/>
          <w:noProof/>
          <w:sz w:val="21"/>
          <w:szCs w:val="24"/>
        </w:rPr>
      </w:pPr>
    </w:p>
    <w:sectPr w:rsidR="00065764" w:rsidRPr="006178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05D" w:rsidRDefault="003B505D" w:rsidP="003B27CE">
      <w:r>
        <w:separator/>
      </w:r>
    </w:p>
  </w:endnote>
  <w:endnote w:type="continuationSeparator" w:id="0">
    <w:p w:rsidR="003B505D" w:rsidRDefault="003B505D" w:rsidP="003B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楷書體W5">
    <w:panose1 w:val="03000509000000000000"/>
    <w:charset w:val="88"/>
    <w:family w:val="script"/>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05D" w:rsidRDefault="003B505D" w:rsidP="003B27CE">
      <w:r>
        <w:separator/>
      </w:r>
    </w:p>
  </w:footnote>
  <w:footnote w:type="continuationSeparator" w:id="0">
    <w:p w:rsidR="003B505D" w:rsidRDefault="003B505D" w:rsidP="003B2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16"/>
    <w:rsid w:val="00010589"/>
    <w:rsid w:val="0001251D"/>
    <w:rsid w:val="00014148"/>
    <w:rsid w:val="000158D9"/>
    <w:rsid w:val="0002155C"/>
    <w:rsid w:val="000267A0"/>
    <w:rsid w:val="00034C59"/>
    <w:rsid w:val="0003551A"/>
    <w:rsid w:val="000516DF"/>
    <w:rsid w:val="00065764"/>
    <w:rsid w:val="000756DC"/>
    <w:rsid w:val="00077839"/>
    <w:rsid w:val="000A3372"/>
    <w:rsid w:val="000A7A18"/>
    <w:rsid w:val="000C6B59"/>
    <w:rsid w:val="000C759B"/>
    <w:rsid w:val="000D4AC1"/>
    <w:rsid w:val="000E2B28"/>
    <w:rsid w:val="000E4845"/>
    <w:rsid w:val="000E4DB2"/>
    <w:rsid w:val="000F464E"/>
    <w:rsid w:val="000F5A63"/>
    <w:rsid w:val="00100802"/>
    <w:rsid w:val="00101B93"/>
    <w:rsid w:val="00112D66"/>
    <w:rsid w:val="00117334"/>
    <w:rsid w:val="00121413"/>
    <w:rsid w:val="00125B21"/>
    <w:rsid w:val="00131EE8"/>
    <w:rsid w:val="00141072"/>
    <w:rsid w:val="001460F5"/>
    <w:rsid w:val="00156835"/>
    <w:rsid w:val="00163D54"/>
    <w:rsid w:val="0019150C"/>
    <w:rsid w:val="001915A8"/>
    <w:rsid w:val="001929B3"/>
    <w:rsid w:val="001A74A2"/>
    <w:rsid w:val="001B101F"/>
    <w:rsid w:val="001B1D6F"/>
    <w:rsid w:val="001C2CCE"/>
    <w:rsid w:val="001C3E3A"/>
    <w:rsid w:val="001D0A7B"/>
    <w:rsid w:val="001D2CED"/>
    <w:rsid w:val="001E43BE"/>
    <w:rsid w:val="0021013A"/>
    <w:rsid w:val="00211924"/>
    <w:rsid w:val="00225ABF"/>
    <w:rsid w:val="00226080"/>
    <w:rsid w:val="00231055"/>
    <w:rsid w:val="0024071C"/>
    <w:rsid w:val="0025644F"/>
    <w:rsid w:val="00263284"/>
    <w:rsid w:val="00272557"/>
    <w:rsid w:val="00273073"/>
    <w:rsid w:val="00274EAD"/>
    <w:rsid w:val="00282F77"/>
    <w:rsid w:val="00283DE2"/>
    <w:rsid w:val="0029242E"/>
    <w:rsid w:val="00294BF1"/>
    <w:rsid w:val="002960A8"/>
    <w:rsid w:val="002A0808"/>
    <w:rsid w:val="002B0DD0"/>
    <w:rsid w:val="002B1335"/>
    <w:rsid w:val="002B36E5"/>
    <w:rsid w:val="002D73A7"/>
    <w:rsid w:val="002F0C85"/>
    <w:rsid w:val="00301130"/>
    <w:rsid w:val="0030637B"/>
    <w:rsid w:val="003143B4"/>
    <w:rsid w:val="00320C4D"/>
    <w:rsid w:val="00336EBD"/>
    <w:rsid w:val="00337AC4"/>
    <w:rsid w:val="00350188"/>
    <w:rsid w:val="0035191A"/>
    <w:rsid w:val="003523E7"/>
    <w:rsid w:val="00377EBD"/>
    <w:rsid w:val="00387477"/>
    <w:rsid w:val="00392848"/>
    <w:rsid w:val="00397223"/>
    <w:rsid w:val="003A7BA6"/>
    <w:rsid w:val="003B27CE"/>
    <w:rsid w:val="003B505D"/>
    <w:rsid w:val="003B5E37"/>
    <w:rsid w:val="003C1082"/>
    <w:rsid w:val="003C2A1E"/>
    <w:rsid w:val="003C30AC"/>
    <w:rsid w:val="003C4054"/>
    <w:rsid w:val="003C5F60"/>
    <w:rsid w:val="003C7105"/>
    <w:rsid w:val="003E66DA"/>
    <w:rsid w:val="003F48E0"/>
    <w:rsid w:val="004043FC"/>
    <w:rsid w:val="004101A7"/>
    <w:rsid w:val="00413FBD"/>
    <w:rsid w:val="00415096"/>
    <w:rsid w:val="00415A18"/>
    <w:rsid w:val="00440A0B"/>
    <w:rsid w:val="0045753E"/>
    <w:rsid w:val="00471A3B"/>
    <w:rsid w:val="00486258"/>
    <w:rsid w:val="00486525"/>
    <w:rsid w:val="004A3C90"/>
    <w:rsid w:val="004B35FB"/>
    <w:rsid w:val="004D3C95"/>
    <w:rsid w:val="004D7EF5"/>
    <w:rsid w:val="004F4785"/>
    <w:rsid w:val="00506711"/>
    <w:rsid w:val="00507DE6"/>
    <w:rsid w:val="005137FF"/>
    <w:rsid w:val="0051636C"/>
    <w:rsid w:val="00524ED4"/>
    <w:rsid w:val="00540C79"/>
    <w:rsid w:val="00543F83"/>
    <w:rsid w:val="0055449A"/>
    <w:rsid w:val="00563105"/>
    <w:rsid w:val="00565FC1"/>
    <w:rsid w:val="005701D6"/>
    <w:rsid w:val="00570ACF"/>
    <w:rsid w:val="00575649"/>
    <w:rsid w:val="0059411A"/>
    <w:rsid w:val="005A4A6B"/>
    <w:rsid w:val="005A7557"/>
    <w:rsid w:val="005A7845"/>
    <w:rsid w:val="005E33D9"/>
    <w:rsid w:val="005E5FB2"/>
    <w:rsid w:val="005F5EE5"/>
    <w:rsid w:val="006143B1"/>
    <w:rsid w:val="0061781C"/>
    <w:rsid w:val="00631016"/>
    <w:rsid w:val="006328D3"/>
    <w:rsid w:val="00636A3D"/>
    <w:rsid w:val="00664054"/>
    <w:rsid w:val="00672F58"/>
    <w:rsid w:val="00683D4A"/>
    <w:rsid w:val="00695532"/>
    <w:rsid w:val="006A1545"/>
    <w:rsid w:val="006A30F6"/>
    <w:rsid w:val="006C0B53"/>
    <w:rsid w:val="006C0CB8"/>
    <w:rsid w:val="006D7C38"/>
    <w:rsid w:val="006E009E"/>
    <w:rsid w:val="006F45F7"/>
    <w:rsid w:val="006F52FD"/>
    <w:rsid w:val="007038F4"/>
    <w:rsid w:val="00713538"/>
    <w:rsid w:val="007236A6"/>
    <w:rsid w:val="00725A97"/>
    <w:rsid w:val="007317B4"/>
    <w:rsid w:val="00754F78"/>
    <w:rsid w:val="00756D80"/>
    <w:rsid w:val="00783A8E"/>
    <w:rsid w:val="00787DAE"/>
    <w:rsid w:val="00795A07"/>
    <w:rsid w:val="00795A61"/>
    <w:rsid w:val="007963F3"/>
    <w:rsid w:val="007A1A8D"/>
    <w:rsid w:val="007B1465"/>
    <w:rsid w:val="007D154A"/>
    <w:rsid w:val="007D2D54"/>
    <w:rsid w:val="007E1902"/>
    <w:rsid w:val="007E4E8F"/>
    <w:rsid w:val="007E5344"/>
    <w:rsid w:val="007E67EE"/>
    <w:rsid w:val="007F3624"/>
    <w:rsid w:val="008021E2"/>
    <w:rsid w:val="00827241"/>
    <w:rsid w:val="00830AB4"/>
    <w:rsid w:val="008336A3"/>
    <w:rsid w:val="00835A34"/>
    <w:rsid w:val="0083672C"/>
    <w:rsid w:val="008609BD"/>
    <w:rsid w:val="0086617B"/>
    <w:rsid w:val="008739D3"/>
    <w:rsid w:val="0088028D"/>
    <w:rsid w:val="008849B7"/>
    <w:rsid w:val="008925B9"/>
    <w:rsid w:val="00892F6C"/>
    <w:rsid w:val="00894814"/>
    <w:rsid w:val="008955BE"/>
    <w:rsid w:val="00896243"/>
    <w:rsid w:val="00897765"/>
    <w:rsid w:val="008A01A4"/>
    <w:rsid w:val="008A2697"/>
    <w:rsid w:val="008A68B5"/>
    <w:rsid w:val="008A7E4A"/>
    <w:rsid w:val="008C027D"/>
    <w:rsid w:val="008C56F6"/>
    <w:rsid w:val="008C7899"/>
    <w:rsid w:val="008D291A"/>
    <w:rsid w:val="008D5AA0"/>
    <w:rsid w:val="00915001"/>
    <w:rsid w:val="00925885"/>
    <w:rsid w:val="00937D3A"/>
    <w:rsid w:val="009407A5"/>
    <w:rsid w:val="0095062E"/>
    <w:rsid w:val="00951DCF"/>
    <w:rsid w:val="009631EE"/>
    <w:rsid w:val="00966C4B"/>
    <w:rsid w:val="009702EF"/>
    <w:rsid w:val="00972661"/>
    <w:rsid w:val="009767E0"/>
    <w:rsid w:val="009A2214"/>
    <w:rsid w:val="009A2D86"/>
    <w:rsid w:val="009C051F"/>
    <w:rsid w:val="009C49ED"/>
    <w:rsid w:val="009C4D01"/>
    <w:rsid w:val="009D43CB"/>
    <w:rsid w:val="00A00071"/>
    <w:rsid w:val="00A04788"/>
    <w:rsid w:val="00A12AE9"/>
    <w:rsid w:val="00A5121B"/>
    <w:rsid w:val="00A53FEE"/>
    <w:rsid w:val="00A66685"/>
    <w:rsid w:val="00A8412E"/>
    <w:rsid w:val="00A93839"/>
    <w:rsid w:val="00A97B9A"/>
    <w:rsid w:val="00AB16B0"/>
    <w:rsid w:val="00AC4BE7"/>
    <w:rsid w:val="00AC7B20"/>
    <w:rsid w:val="00AE4BF5"/>
    <w:rsid w:val="00AF219D"/>
    <w:rsid w:val="00B20352"/>
    <w:rsid w:val="00B22EF9"/>
    <w:rsid w:val="00B30EFE"/>
    <w:rsid w:val="00B36BE9"/>
    <w:rsid w:val="00B41A73"/>
    <w:rsid w:val="00B46B5B"/>
    <w:rsid w:val="00B553C5"/>
    <w:rsid w:val="00B6252D"/>
    <w:rsid w:val="00B67482"/>
    <w:rsid w:val="00B74344"/>
    <w:rsid w:val="00B90CF4"/>
    <w:rsid w:val="00B92EB3"/>
    <w:rsid w:val="00BA4061"/>
    <w:rsid w:val="00BA7392"/>
    <w:rsid w:val="00BB144C"/>
    <w:rsid w:val="00BC0E6F"/>
    <w:rsid w:val="00BD13E8"/>
    <w:rsid w:val="00BD1662"/>
    <w:rsid w:val="00BD18CD"/>
    <w:rsid w:val="00BD43AB"/>
    <w:rsid w:val="00BD7F57"/>
    <w:rsid w:val="00BE6C67"/>
    <w:rsid w:val="00C071E0"/>
    <w:rsid w:val="00C075C3"/>
    <w:rsid w:val="00C11EA6"/>
    <w:rsid w:val="00C13014"/>
    <w:rsid w:val="00C17A21"/>
    <w:rsid w:val="00C205D8"/>
    <w:rsid w:val="00C24E87"/>
    <w:rsid w:val="00C33D32"/>
    <w:rsid w:val="00C41A96"/>
    <w:rsid w:val="00C47371"/>
    <w:rsid w:val="00C52F1B"/>
    <w:rsid w:val="00C572A4"/>
    <w:rsid w:val="00C623A7"/>
    <w:rsid w:val="00C942CA"/>
    <w:rsid w:val="00C94CB6"/>
    <w:rsid w:val="00CA1056"/>
    <w:rsid w:val="00CA373D"/>
    <w:rsid w:val="00CC0BAD"/>
    <w:rsid w:val="00CC2D0F"/>
    <w:rsid w:val="00CD206E"/>
    <w:rsid w:val="00CF224E"/>
    <w:rsid w:val="00D00DFC"/>
    <w:rsid w:val="00D225A5"/>
    <w:rsid w:val="00D22C59"/>
    <w:rsid w:val="00D2451B"/>
    <w:rsid w:val="00D62014"/>
    <w:rsid w:val="00D70813"/>
    <w:rsid w:val="00D748DD"/>
    <w:rsid w:val="00D935C5"/>
    <w:rsid w:val="00D93B0E"/>
    <w:rsid w:val="00D94A99"/>
    <w:rsid w:val="00D96CDE"/>
    <w:rsid w:val="00DA6907"/>
    <w:rsid w:val="00DA7475"/>
    <w:rsid w:val="00DC0613"/>
    <w:rsid w:val="00DC45A6"/>
    <w:rsid w:val="00DC4D92"/>
    <w:rsid w:val="00DD220F"/>
    <w:rsid w:val="00DE70C8"/>
    <w:rsid w:val="00DF2C85"/>
    <w:rsid w:val="00E01307"/>
    <w:rsid w:val="00E05F0E"/>
    <w:rsid w:val="00E420AE"/>
    <w:rsid w:val="00E5370B"/>
    <w:rsid w:val="00E538C1"/>
    <w:rsid w:val="00E665AF"/>
    <w:rsid w:val="00E72BB6"/>
    <w:rsid w:val="00E730B0"/>
    <w:rsid w:val="00E74180"/>
    <w:rsid w:val="00E805AD"/>
    <w:rsid w:val="00E836E9"/>
    <w:rsid w:val="00E919CD"/>
    <w:rsid w:val="00EA3A69"/>
    <w:rsid w:val="00EA56C4"/>
    <w:rsid w:val="00EB42B9"/>
    <w:rsid w:val="00EB4B17"/>
    <w:rsid w:val="00EB791A"/>
    <w:rsid w:val="00EC46EC"/>
    <w:rsid w:val="00EF6375"/>
    <w:rsid w:val="00EF6ED8"/>
    <w:rsid w:val="00F01EC3"/>
    <w:rsid w:val="00F20B40"/>
    <w:rsid w:val="00F33E35"/>
    <w:rsid w:val="00F51FBB"/>
    <w:rsid w:val="00F53EB9"/>
    <w:rsid w:val="00F610BB"/>
    <w:rsid w:val="00F72918"/>
    <w:rsid w:val="00F91AD1"/>
    <w:rsid w:val="00FA0CED"/>
    <w:rsid w:val="00FA124B"/>
    <w:rsid w:val="00FA6582"/>
    <w:rsid w:val="00FB1D5E"/>
    <w:rsid w:val="00FB59FF"/>
    <w:rsid w:val="00FC14EC"/>
    <w:rsid w:val="00FC16C6"/>
    <w:rsid w:val="00FC5BAD"/>
    <w:rsid w:val="00FE3E9E"/>
    <w:rsid w:val="00FF4495"/>
    <w:rsid w:val="00FF7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案(標題)"/>
    <w:basedOn w:val="a"/>
    <w:next w:val="a"/>
    <w:rsid w:val="00631016"/>
    <w:pPr>
      <w:kinsoku w:val="0"/>
      <w:overflowPunct w:val="0"/>
      <w:spacing w:beforeLines="50" w:before="50" w:afterLines="50" w:after="50" w:line="420" w:lineRule="exact"/>
      <w:jc w:val="both"/>
      <w:textAlignment w:val="center"/>
    </w:pPr>
    <w:rPr>
      <w:rFonts w:ascii="Times New Roman" w:eastAsia="華康楷書體W5" w:hAnsi="Times New Roman" w:cs="Times New Roman"/>
      <w:noProof/>
      <w:sz w:val="28"/>
      <w:szCs w:val="24"/>
    </w:rPr>
  </w:style>
  <w:style w:type="paragraph" w:customStyle="1" w:styleId="1">
    <w:name w:val="條1"/>
    <w:basedOn w:val="a"/>
    <w:next w:val="a"/>
    <w:rsid w:val="00631016"/>
    <w:pPr>
      <w:kinsoku w:val="0"/>
      <w:overflowPunct w:val="0"/>
      <w:spacing w:line="380" w:lineRule="exact"/>
      <w:ind w:left="375" w:hangingChars="375" w:hanging="375"/>
      <w:jc w:val="both"/>
      <w:textAlignment w:val="center"/>
    </w:pPr>
    <w:rPr>
      <w:rFonts w:ascii="Times New Roman" w:eastAsia="華康細明體" w:hAnsi="Times New Roman" w:cs="Times New Roman"/>
      <w:noProof/>
      <w:sz w:val="21"/>
      <w:szCs w:val="24"/>
    </w:rPr>
  </w:style>
  <w:style w:type="paragraph" w:customStyle="1" w:styleId="10">
    <w:name w:val="條文內文1"/>
    <w:basedOn w:val="a"/>
    <w:next w:val="a"/>
    <w:rsid w:val="00631016"/>
    <w:pPr>
      <w:kinsoku w:val="0"/>
      <w:overflowPunct w:val="0"/>
      <w:spacing w:line="380" w:lineRule="exact"/>
      <w:ind w:leftChars="500" w:left="500" w:firstLineChars="200" w:firstLine="200"/>
      <w:jc w:val="both"/>
      <w:textAlignment w:val="center"/>
    </w:pPr>
    <w:rPr>
      <w:rFonts w:ascii="Times New Roman" w:eastAsia="華康細明體" w:hAnsi="Times New Roman" w:cs="Times New Roman"/>
      <w:noProof/>
      <w:sz w:val="21"/>
      <w:szCs w:val="24"/>
    </w:rPr>
  </w:style>
  <w:style w:type="paragraph" w:customStyle="1" w:styleId="11">
    <w:name w:val="款1"/>
    <w:basedOn w:val="a"/>
    <w:next w:val="a"/>
    <w:rsid w:val="00631016"/>
    <w:pPr>
      <w:kinsoku w:val="0"/>
      <w:overflowPunct w:val="0"/>
      <w:spacing w:line="380" w:lineRule="exact"/>
      <w:ind w:leftChars="700" w:left="800" w:hangingChars="100" w:hanging="100"/>
      <w:jc w:val="both"/>
      <w:textAlignment w:val="center"/>
    </w:pPr>
    <w:rPr>
      <w:rFonts w:ascii="Times New Roman" w:eastAsia="華康細明體" w:hAnsi="Times New Roman" w:cs="Times New Roman"/>
      <w:bCs/>
      <w:noProof/>
      <w:sz w:val="21"/>
      <w:szCs w:val="24"/>
    </w:rPr>
  </w:style>
  <w:style w:type="paragraph" w:customStyle="1" w:styleId="a4">
    <w:name w:val="條"/>
    <w:basedOn w:val="a"/>
    <w:rsid w:val="004043FC"/>
    <w:pPr>
      <w:kinsoku w:val="0"/>
      <w:overflowPunct w:val="0"/>
      <w:spacing w:line="380" w:lineRule="exact"/>
      <w:ind w:left="500" w:hangingChars="500" w:hanging="500"/>
      <w:jc w:val="both"/>
      <w:textAlignment w:val="center"/>
    </w:pPr>
    <w:rPr>
      <w:rFonts w:ascii="Times New Roman" w:eastAsia="華康細明體" w:hAnsi="Times New Roman" w:cs="Times New Roman"/>
      <w:bCs/>
      <w:noProof/>
      <w:sz w:val="21"/>
      <w:szCs w:val="24"/>
    </w:rPr>
  </w:style>
  <w:style w:type="paragraph" w:customStyle="1" w:styleId="a5">
    <w:name w:val="條文內文"/>
    <w:basedOn w:val="a"/>
    <w:next w:val="a"/>
    <w:rsid w:val="004043FC"/>
    <w:pPr>
      <w:kinsoku w:val="0"/>
      <w:overflowPunct w:val="0"/>
      <w:spacing w:line="380" w:lineRule="exact"/>
      <w:ind w:leftChars="500" w:left="500" w:firstLineChars="200" w:firstLine="200"/>
      <w:jc w:val="both"/>
      <w:textAlignment w:val="center"/>
    </w:pPr>
    <w:rPr>
      <w:rFonts w:ascii="Times New Roman" w:eastAsia="華康細明體" w:hAnsi="Times New Roman" w:cs="Times New Roman"/>
      <w:noProof/>
      <w:sz w:val="21"/>
      <w:szCs w:val="24"/>
    </w:rPr>
  </w:style>
  <w:style w:type="paragraph" w:customStyle="1" w:styleId="a6">
    <w:name w:val="款"/>
    <w:basedOn w:val="a"/>
    <w:rsid w:val="004043FC"/>
    <w:pPr>
      <w:kinsoku w:val="0"/>
      <w:overflowPunct w:val="0"/>
      <w:spacing w:line="380" w:lineRule="exact"/>
      <w:ind w:leftChars="700" w:left="800" w:hangingChars="100" w:hanging="100"/>
      <w:jc w:val="both"/>
      <w:textAlignment w:val="center"/>
    </w:pPr>
    <w:rPr>
      <w:rFonts w:ascii="Times New Roman" w:eastAsia="華康細明體" w:hAnsi="Times New Roman" w:cs="Times New Roman"/>
      <w:bCs/>
      <w:noProof/>
      <w:sz w:val="21"/>
      <w:szCs w:val="24"/>
    </w:rPr>
  </w:style>
  <w:style w:type="paragraph" w:styleId="a7">
    <w:name w:val="header"/>
    <w:basedOn w:val="a"/>
    <w:link w:val="a8"/>
    <w:uiPriority w:val="99"/>
    <w:unhideWhenUsed/>
    <w:rsid w:val="003B27CE"/>
    <w:pPr>
      <w:tabs>
        <w:tab w:val="center" w:pos="4153"/>
        <w:tab w:val="right" w:pos="8306"/>
      </w:tabs>
      <w:snapToGrid w:val="0"/>
    </w:pPr>
    <w:rPr>
      <w:sz w:val="20"/>
      <w:szCs w:val="20"/>
    </w:rPr>
  </w:style>
  <w:style w:type="character" w:customStyle="1" w:styleId="a8">
    <w:name w:val="頁首 字元"/>
    <w:basedOn w:val="a0"/>
    <w:link w:val="a7"/>
    <w:uiPriority w:val="99"/>
    <w:rsid w:val="003B27CE"/>
    <w:rPr>
      <w:sz w:val="20"/>
      <w:szCs w:val="20"/>
    </w:rPr>
  </w:style>
  <w:style w:type="paragraph" w:styleId="a9">
    <w:name w:val="footer"/>
    <w:basedOn w:val="a"/>
    <w:link w:val="aa"/>
    <w:uiPriority w:val="99"/>
    <w:unhideWhenUsed/>
    <w:rsid w:val="003B27CE"/>
    <w:pPr>
      <w:tabs>
        <w:tab w:val="center" w:pos="4153"/>
        <w:tab w:val="right" w:pos="8306"/>
      </w:tabs>
      <w:snapToGrid w:val="0"/>
    </w:pPr>
    <w:rPr>
      <w:sz w:val="20"/>
      <w:szCs w:val="20"/>
    </w:rPr>
  </w:style>
  <w:style w:type="character" w:customStyle="1" w:styleId="aa">
    <w:name w:val="頁尾 字元"/>
    <w:basedOn w:val="a0"/>
    <w:link w:val="a9"/>
    <w:uiPriority w:val="99"/>
    <w:rsid w:val="003B27CE"/>
    <w:rPr>
      <w:sz w:val="20"/>
      <w:szCs w:val="20"/>
    </w:rPr>
  </w:style>
  <w:style w:type="paragraph" w:customStyle="1" w:styleId="ab">
    <w:name w:val="一般項目符號"/>
    <w:basedOn w:val="a"/>
    <w:next w:val="a"/>
    <w:rsid w:val="003B27CE"/>
    <w:pPr>
      <w:kinsoku w:val="0"/>
      <w:overflowPunct w:val="0"/>
      <w:spacing w:line="380" w:lineRule="exact"/>
      <w:ind w:leftChars="100" w:left="100" w:firstLineChars="100" w:firstLine="100"/>
      <w:jc w:val="both"/>
      <w:textAlignment w:val="center"/>
    </w:pPr>
    <w:rPr>
      <w:rFonts w:ascii="Times New Roman" w:eastAsia="華康細明體" w:hAnsi="Times New Roman" w:cs="Times New Roman"/>
      <w:noProof/>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案(標題)"/>
    <w:basedOn w:val="a"/>
    <w:next w:val="a"/>
    <w:rsid w:val="00631016"/>
    <w:pPr>
      <w:kinsoku w:val="0"/>
      <w:overflowPunct w:val="0"/>
      <w:spacing w:beforeLines="50" w:before="50" w:afterLines="50" w:after="50" w:line="420" w:lineRule="exact"/>
      <w:jc w:val="both"/>
      <w:textAlignment w:val="center"/>
    </w:pPr>
    <w:rPr>
      <w:rFonts w:ascii="Times New Roman" w:eastAsia="華康楷書體W5" w:hAnsi="Times New Roman" w:cs="Times New Roman"/>
      <w:noProof/>
      <w:sz w:val="28"/>
      <w:szCs w:val="24"/>
    </w:rPr>
  </w:style>
  <w:style w:type="paragraph" w:customStyle="1" w:styleId="1">
    <w:name w:val="條1"/>
    <w:basedOn w:val="a"/>
    <w:next w:val="a"/>
    <w:rsid w:val="00631016"/>
    <w:pPr>
      <w:kinsoku w:val="0"/>
      <w:overflowPunct w:val="0"/>
      <w:spacing w:line="380" w:lineRule="exact"/>
      <w:ind w:left="375" w:hangingChars="375" w:hanging="375"/>
      <w:jc w:val="both"/>
      <w:textAlignment w:val="center"/>
    </w:pPr>
    <w:rPr>
      <w:rFonts w:ascii="Times New Roman" w:eastAsia="華康細明體" w:hAnsi="Times New Roman" w:cs="Times New Roman"/>
      <w:noProof/>
      <w:sz w:val="21"/>
      <w:szCs w:val="24"/>
    </w:rPr>
  </w:style>
  <w:style w:type="paragraph" w:customStyle="1" w:styleId="10">
    <w:name w:val="條文內文1"/>
    <w:basedOn w:val="a"/>
    <w:next w:val="a"/>
    <w:rsid w:val="00631016"/>
    <w:pPr>
      <w:kinsoku w:val="0"/>
      <w:overflowPunct w:val="0"/>
      <w:spacing w:line="380" w:lineRule="exact"/>
      <w:ind w:leftChars="500" w:left="500" w:firstLineChars="200" w:firstLine="200"/>
      <w:jc w:val="both"/>
      <w:textAlignment w:val="center"/>
    </w:pPr>
    <w:rPr>
      <w:rFonts w:ascii="Times New Roman" w:eastAsia="華康細明體" w:hAnsi="Times New Roman" w:cs="Times New Roman"/>
      <w:noProof/>
      <w:sz w:val="21"/>
      <w:szCs w:val="24"/>
    </w:rPr>
  </w:style>
  <w:style w:type="paragraph" w:customStyle="1" w:styleId="11">
    <w:name w:val="款1"/>
    <w:basedOn w:val="a"/>
    <w:next w:val="a"/>
    <w:rsid w:val="00631016"/>
    <w:pPr>
      <w:kinsoku w:val="0"/>
      <w:overflowPunct w:val="0"/>
      <w:spacing w:line="380" w:lineRule="exact"/>
      <w:ind w:leftChars="700" w:left="800" w:hangingChars="100" w:hanging="100"/>
      <w:jc w:val="both"/>
      <w:textAlignment w:val="center"/>
    </w:pPr>
    <w:rPr>
      <w:rFonts w:ascii="Times New Roman" w:eastAsia="華康細明體" w:hAnsi="Times New Roman" w:cs="Times New Roman"/>
      <w:bCs/>
      <w:noProof/>
      <w:sz w:val="21"/>
      <w:szCs w:val="24"/>
    </w:rPr>
  </w:style>
  <w:style w:type="paragraph" w:customStyle="1" w:styleId="a4">
    <w:name w:val="條"/>
    <w:basedOn w:val="a"/>
    <w:rsid w:val="004043FC"/>
    <w:pPr>
      <w:kinsoku w:val="0"/>
      <w:overflowPunct w:val="0"/>
      <w:spacing w:line="380" w:lineRule="exact"/>
      <w:ind w:left="500" w:hangingChars="500" w:hanging="500"/>
      <w:jc w:val="both"/>
      <w:textAlignment w:val="center"/>
    </w:pPr>
    <w:rPr>
      <w:rFonts w:ascii="Times New Roman" w:eastAsia="華康細明體" w:hAnsi="Times New Roman" w:cs="Times New Roman"/>
      <w:bCs/>
      <w:noProof/>
      <w:sz w:val="21"/>
      <w:szCs w:val="24"/>
    </w:rPr>
  </w:style>
  <w:style w:type="paragraph" w:customStyle="1" w:styleId="a5">
    <w:name w:val="條文內文"/>
    <w:basedOn w:val="a"/>
    <w:next w:val="a"/>
    <w:rsid w:val="004043FC"/>
    <w:pPr>
      <w:kinsoku w:val="0"/>
      <w:overflowPunct w:val="0"/>
      <w:spacing w:line="380" w:lineRule="exact"/>
      <w:ind w:leftChars="500" w:left="500" w:firstLineChars="200" w:firstLine="200"/>
      <w:jc w:val="both"/>
      <w:textAlignment w:val="center"/>
    </w:pPr>
    <w:rPr>
      <w:rFonts w:ascii="Times New Roman" w:eastAsia="華康細明體" w:hAnsi="Times New Roman" w:cs="Times New Roman"/>
      <w:noProof/>
      <w:sz w:val="21"/>
      <w:szCs w:val="24"/>
    </w:rPr>
  </w:style>
  <w:style w:type="paragraph" w:customStyle="1" w:styleId="a6">
    <w:name w:val="款"/>
    <w:basedOn w:val="a"/>
    <w:rsid w:val="004043FC"/>
    <w:pPr>
      <w:kinsoku w:val="0"/>
      <w:overflowPunct w:val="0"/>
      <w:spacing w:line="380" w:lineRule="exact"/>
      <w:ind w:leftChars="700" w:left="800" w:hangingChars="100" w:hanging="100"/>
      <w:jc w:val="both"/>
      <w:textAlignment w:val="center"/>
    </w:pPr>
    <w:rPr>
      <w:rFonts w:ascii="Times New Roman" w:eastAsia="華康細明體" w:hAnsi="Times New Roman" w:cs="Times New Roman"/>
      <w:bCs/>
      <w:noProof/>
      <w:sz w:val="21"/>
      <w:szCs w:val="24"/>
    </w:rPr>
  </w:style>
  <w:style w:type="paragraph" w:styleId="a7">
    <w:name w:val="header"/>
    <w:basedOn w:val="a"/>
    <w:link w:val="a8"/>
    <w:uiPriority w:val="99"/>
    <w:unhideWhenUsed/>
    <w:rsid w:val="003B27CE"/>
    <w:pPr>
      <w:tabs>
        <w:tab w:val="center" w:pos="4153"/>
        <w:tab w:val="right" w:pos="8306"/>
      </w:tabs>
      <w:snapToGrid w:val="0"/>
    </w:pPr>
    <w:rPr>
      <w:sz w:val="20"/>
      <w:szCs w:val="20"/>
    </w:rPr>
  </w:style>
  <w:style w:type="character" w:customStyle="1" w:styleId="a8">
    <w:name w:val="頁首 字元"/>
    <w:basedOn w:val="a0"/>
    <w:link w:val="a7"/>
    <w:uiPriority w:val="99"/>
    <w:rsid w:val="003B27CE"/>
    <w:rPr>
      <w:sz w:val="20"/>
      <w:szCs w:val="20"/>
    </w:rPr>
  </w:style>
  <w:style w:type="paragraph" w:styleId="a9">
    <w:name w:val="footer"/>
    <w:basedOn w:val="a"/>
    <w:link w:val="aa"/>
    <w:uiPriority w:val="99"/>
    <w:unhideWhenUsed/>
    <w:rsid w:val="003B27CE"/>
    <w:pPr>
      <w:tabs>
        <w:tab w:val="center" w:pos="4153"/>
        <w:tab w:val="right" w:pos="8306"/>
      </w:tabs>
      <w:snapToGrid w:val="0"/>
    </w:pPr>
    <w:rPr>
      <w:sz w:val="20"/>
      <w:szCs w:val="20"/>
    </w:rPr>
  </w:style>
  <w:style w:type="character" w:customStyle="1" w:styleId="aa">
    <w:name w:val="頁尾 字元"/>
    <w:basedOn w:val="a0"/>
    <w:link w:val="a9"/>
    <w:uiPriority w:val="99"/>
    <w:rsid w:val="003B27CE"/>
    <w:rPr>
      <w:sz w:val="20"/>
      <w:szCs w:val="20"/>
    </w:rPr>
  </w:style>
  <w:style w:type="paragraph" w:customStyle="1" w:styleId="ab">
    <w:name w:val="一般項目符號"/>
    <w:basedOn w:val="a"/>
    <w:next w:val="a"/>
    <w:rsid w:val="003B27CE"/>
    <w:pPr>
      <w:kinsoku w:val="0"/>
      <w:overflowPunct w:val="0"/>
      <w:spacing w:line="380" w:lineRule="exact"/>
      <w:ind w:leftChars="100" w:left="100" w:firstLineChars="100" w:firstLine="100"/>
      <w:jc w:val="both"/>
      <w:textAlignment w:val="center"/>
    </w:pPr>
    <w:rPr>
      <w:rFonts w:ascii="Times New Roman" w:eastAsia="華康細明體" w:hAnsi="Times New Roman" w:cs="Times New Roman"/>
      <w:noProo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HP6000p</dc:creator>
  <cp:lastModifiedBy>hp400g3</cp:lastModifiedBy>
  <cp:revision>2</cp:revision>
  <cp:lastPrinted>2015-04-22T01:37:00Z</cp:lastPrinted>
  <dcterms:created xsi:type="dcterms:W3CDTF">2019-05-13T01:50:00Z</dcterms:created>
  <dcterms:modified xsi:type="dcterms:W3CDTF">2019-05-13T01:50:00Z</dcterms:modified>
</cp:coreProperties>
</file>